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9DD" w:rsidRPr="007A39DD" w:rsidRDefault="007A39DD" w:rsidP="007A39DD">
      <w:pPr>
        <w:rPr>
          <w:b/>
          <w:bCs/>
          <w:sz w:val="28"/>
          <w:szCs w:val="28"/>
        </w:rPr>
      </w:pPr>
      <w:r w:rsidRPr="007A39DD">
        <w:rPr>
          <w:b/>
          <w:bCs/>
          <w:sz w:val="28"/>
          <w:szCs w:val="28"/>
        </w:rPr>
        <w:t>3.4--LICENSED PERSONNEL REDUCTION IN FORCE</w:t>
      </w:r>
    </w:p>
    <w:p w:rsidR="007A39DD" w:rsidRDefault="007A39DD" w:rsidP="007A39DD">
      <w:pPr>
        <w:pStyle w:val="ListParagraph"/>
        <w:ind w:left="648"/>
        <w:rPr>
          <w:b/>
          <w:bCs/>
        </w:rPr>
      </w:pPr>
    </w:p>
    <w:p w:rsidR="007A39DD" w:rsidRPr="00637BCF" w:rsidRDefault="007A39DD" w:rsidP="007A39DD">
      <w:pPr>
        <w:ind w:right="-1"/>
        <w:rPr>
          <w:rFonts w:eastAsia="Times New Roman"/>
        </w:rPr>
      </w:pPr>
      <w:r w:rsidRPr="00637BCF">
        <w:rPr>
          <w:rFonts w:eastAsia="Times New Roman"/>
        </w:rPr>
        <w:t>The School Board acknowledges its authority to conduct a reduction in force (</w:t>
      </w:r>
      <w:smartTag w:uri="urn:schemas-microsoft-com:office:smarttags" w:element="place">
        <w:r w:rsidRPr="00637BCF">
          <w:rPr>
            <w:rFonts w:eastAsia="Times New Roman"/>
          </w:rPr>
          <w:t>RIF</w:t>
        </w:r>
      </w:smartTag>
      <w:r w:rsidRPr="00637BCF">
        <w:rPr>
          <w:rFonts w:eastAsia="Times New Roman"/>
        </w:rPr>
        <w:t xml:space="preserve">) when a decrease in enrollment or other reason(s) make such a reduction necessary or desirable. A </w:t>
      </w:r>
      <w:smartTag w:uri="urn:schemas-microsoft-com:office:smarttags" w:element="place">
        <w:r w:rsidRPr="00637BCF">
          <w:rPr>
            <w:rFonts w:eastAsia="Times New Roman"/>
          </w:rPr>
          <w:t>RIF</w:t>
        </w:r>
      </w:smartTag>
      <w:r w:rsidRPr="00637BCF">
        <w:rPr>
          <w:rFonts w:eastAsia="Times New Roman"/>
        </w:rPr>
        <w:t xml:space="preserve"> will be conducted when the need for a reduction in the work force exceeds the normal rate of attrition for that portion of the staff that is in excess of the needs of the district as determined by the superintendent.  </w:t>
      </w:r>
    </w:p>
    <w:p w:rsidR="007A39DD" w:rsidRDefault="007A39DD" w:rsidP="007A39DD">
      <w:pPr>
        <w:pStyle w:val="ListParagraph"/>
        <w:ind w:left="648"/>
        <w:rPr>
          <w:b/>
          <w:bCs/>
        </w:rPr>
      </w:pPr>
    </w:p>
    <w:p w:rsidR="007A39DD" w:rsidRDefault="007A39DD" w:rsidP="00606B94">
      <w:pPr>
        <w:rPr>
          <w:b/>
          <w:bCs/>
        </w:rPr>
      </w:pPr>
      <w:r>
        <w:rPr>
          <w:b/>
          <w:bCs/>
        </w:rPr>
        <w:t>Definition</w:t>
      </w:r>
    </w:p>
    <w:p w:rsidR="00606B94" w:rsidRDefault="00606B94" w:rsidP="00606B94"/>
    <w:p w:rsidR="007A39DD" w:rsidRDefault="007A39DD" w:rsidP="00606B94">
      <w:r>
        <w:t>A reduction-in-force shall mean a reduction of 5% or more in the number of certified personnel to be employed for the successive year when compared to the number employed at the end of the first semester in any current year.</w:t>
      </w:r>
    </w:p>
    <w:p w:rsidR="007A39DD" w:rsidRDefault="007A39DD" w:rsidP="007A39DD">
      <w:pPr>
        <w:ind w:left="1440"/>
      </w:pPr>
    </w:p>
    <w:p w:rsidR="007A39DD" w:rsidRDefault="007A39DD" w:rsidP="00606B94">
      <w:pPr>
        <w:rPr>
          <w:b/>
          <w:bCs/>
        </w:rPr>
      </w:pPr>
      <w:r>
        <w:rPr>
          <w:b/>
          <w:bCs/>
        </w:rPr>
        <w:t>Notification to the Association</w:t>
      </w:r>
    </w:p>
    <w:p w:rsidR="00606B94" w:rsidRDefault="00606B94" w:rsidP="00606B94"/>
    <w:p w:rsidR="007A39DD" w:rsidRDefault="007A39DD" w:rsidP="00606B94">
      <w:r>
        <w:t xml:space="preserve">LRSD will notify the Association of its position at least </w:t>
      </w:r>
      <w:r>
        <w:rPr>
          <w:color w:val="000000"/>
        </w:rPr>
        <w:t>forty-five</w:t>
      </w:r>
      <w:r>
        <w:t xml:space="preserve"> (</w:t>
      </w:r>
      <w:r>
        <w:rPr>
          <w:color w:val="000000"/>
        </w:rPr>
        <w:t>45</w:t>
      </w:r>
      <w:r>
        <w:t xml:space="preserve">) </w:t>
      </w:r>
      <w:r>
        <w:rPr>
          <w:color w:val="000000"/>
        </w:rPr>
        <w:t>calendar</w:t>
      </w:r>
      <w:r>
        <w:rPr>
          <w:color w:val="FF0000"/>
        </w:rPr>
        <w:t xml:space="preserve"> </w:t>
      </w:r>
      <w:r>
        <w:t xml:space="preserve">days prior to the implementation of the reduction-in-force.  Such notification shall include the basis for the position and a listing of the needed reductions by certification (elementary, secondary, and subject area - math, science, English, social studies, etc.)  During this </w:t>
      </w:r>
      <w:r>
        <w:rPr>
          <w:color w:val="000000"/>
        </w:rPr>
        <w:t>forty-five</w:t>
      </w:r>
      <w:r>
        <w:t xml:space="preserve"> (</w:t>
      </w:r>
      <w:r>
        <w:rPr>
          <w:color w:val="000000"/>
        </w:rPr>
        <w:t>45</w:t>
      </w:r>
      <w:r>
        <w:t xml:space="preserve">) </w:t>
      </w:r>
      <w:r>
        <w:rPr>
          <w:color w:val="000000"/>
        </w:rPr>
        <w:t>calendar</w:t>
      </w:r>
      <w:r>
        <w:rPr>
          <w:color w:val="FF0000"/>
        </w:rPr>
        <w:t xml:space="preserve"> </w:t>
      </w:r>
      <w:r>
        <w:t xml:space="preserve">day period, representatives of the LRSD will meet and confer with representatives of the Association for the purpose of discussing the basis for the planned reduction-in-force and consider alternatives, such as decreases in extra-curricular programs, non-instructional personnel, administrative staff, </w:t>
      </w:r>
      <w:r>
        <w:rPr>
          <w:color w:val="000000"/>
        </w:rPr>
        <w:t>and</w:t>
      </w:r>
      <w:r>
        <w:rPr>
          <w:color w:val="FF0000"/>
        </w:rPr>
        <w:t xml:space="preserve"> </w:t>
      </w:r>
      <w:r>
        <w:t>expenditures non-essential to the learning process.</w:t>
      </w:r>
    </w:p>
    <w:p w:rsidR="007A39DD" w:rsidRDefault="007A39DD" w:rsidP="007A39DD">
      <w:pPr>
        <w:pStyle w:val="ListParagraph"/>
        <w:ind w:left="0"/>
        <w:rPr>
          <w:sz w:val="22"/>
          <w:szCs w:val="22"/>
        </w:rPr>
      </w:pPr>
    </w:p>
    <w:p w:rsidR="007A39DD" w:rsidRDefault="007A39DD" w:rsidP="00606B94">
      <w:pPr>
        <w:rPr>
          <w:b/>
          <w:bCs/>
        </w:rPr>
      </w:pPr>
      <w:r w:rsidRPr="00606B94">
        <w:rPr>
          <w:b/>
          <w:bCs/>
        </w:rPr>
        <w:t>Selection of Certified employees to be Included in the RIF</w:t>
      </w:r>
    </w:p>
    <w:p w:rsidR="00606B94" w:rsidRPr="00606B94" w:rsidRDefault="00606B94" w:rsidP="00606B94">
      <w:pPr>
        <w:rPr>
          <w:b/>
          <w:bCs/>
        </w:rPr>
      </w:pPr>
    </w:p>
    <w:p w:rsidR="007A39DD" w:rsidRDefault="007A39DD" w:rsidP="00606B94">
      <w:pPr>
        <w:rPr>
          <w:strike/>
        </w:rPr>
      </w:pPr>
      <w:r>
        <w:t xml:space="preserve">A reduction -in-force shall be accomplished through attrition as far as possible.  If the entire reduction cannot be accomplished through attrition, </w:t>
      </w:r>
      <w:r>
        <w:rPr>
          <w:color w:val="000000"/>
        </w:rPr>
        <w:t>the RIF Rubric shall be utilized.</w:t>
      </w:r>
      <w:r>
        <w:t xml:space="preserve">  </w:t>
      </w:r>
    </w:p>
    <w:p w:rsidR="007A39DD" w:rsidRDefault="007A39DD" w:rsidP="007A39DD"/>
    <w:p w:rsidR="007A39DD" w:rsidRDefault="007A39DD" w:rsidP="00606B94">
      <w:pPr>
        <w:rPr>
          <w:b/>
          <w:bCs/>
        </w:rPr>
      </w:pPr>
      <w:r w:rsidRPr="00606B94">
        <w:rPr>
          <w:b/>
          <w:bCs/>
        </w:rPr>
        <w:t>Procedure</w:t>
      </w:r>
    </w:p>
    <w:p w:rsidR="00606B94" w:rsidRPr="00606B94" w:rsidRDefault="00606B94" w:rsidP="00606B94">
      <w:pPr>
        <w:rPr>
          <w:b/>
          <w:bCs/>
        </w:rPr>
      </w:pPr>
    </w:p>
    <w:p w:rsidR="007A39DD" w:rsidRDefault="007A39DD" w:rsidP="00606B94">
      <w:pPr>
        <w:pStyle w:val="ListParagraph"/>
        <w:numPr>
          <w:ilvl w:val="1"/>
          <w:numId w:val="3"/>
        </w:numPr>
        <w:rPr>
          <w:sz w:val="22"/>
          <w:szCs w:val="22"/>
        </w:rPr>
      </w:pPr>
      <w:r>
        <w:t>A hiring freeze will be instituted immediately.</w:t>
      </w:r>
    </w:p>
    <w:p w:rsidR="007A39DD" w:rsidRDefault="007A39DD" w:rsidP="007A39DD"/>
    <w:p w:rsidR="007A39DD" w:rsidRDefault="007A39DD" w:rsidP="007A39DD">
      <w:pPr>
        <w:pStyle w:val="ListParagraph"/>
        <w:numPr>
          <w:ilvl w:val="1"/>
          <w:numId w:val="3"/>
        </w:numPr>
        <w:rPr>
          <w:sz w:val="22"/>
          <w:szCs w:val="22"/>
        </w:rPr>
      </w:pPr>
      <w:r>
        <w:rPr>
          <w:sz w:val="22"/>
          <w:szCs w:val="22"/>
        </w:rPr>
        <w:t>LRSD shall develop lists of positions identified for Reduction-in-Force, as well as positions that will be available for certified employees in that category.</w:t>
      </w:r>
    </w:p>
    <w:p w:rsidR="007A39DD" w:rsidRDefault="007A39DD" w:rsidP="007A39DD"/>
    <w:p w:rsidR="007A39DD" w:rsidRDefault="007A39DD" w:rsidP="007A39DD">
      <w:pPr>
        <w:pStyle w:val="ListParagraph"/>
        <w:numPr>
          <w:ilvl w:val="1"/>
          <w:numId w:val="3"/>
        </w:numPr>
        <w:rPr>
          <w:sz w:val="22"/>
          <w:szCs w:val="22"/>
        </w:rPr>
      </w:pPr>
      <w:r>
        <w:rPr>
          <w:sz w:val="22"/>
          <w:szCs w:val="22"/>
        </w:rPr>
        <w:t>LRSD shall develop lists by rubric score of current certified employees within each category of certified employees that will be affected by the Reduction-in-Force.</w:t>
      </w:r>
    </w:p>
    <w:p w:rsidR="007A39DD" w:rsidRDefault="007A39DD" w:rsidP="007A39DD"/>
    <w:p w:rsidR="007A39DD" w:rsidRDefault="007A39DD" w:rsidP="007A39DD">
      <w:pPr>
        <w:pStyle w:val="ListParagraph"/>
        <w:numPr>
          <w:ilvl w:val="1"/>
          <w:numId w:val="3"/>
        </w:numPr>
        <w:rPr>
          <w:sz w:val="22"/>
          <w:szCs w:val="22"/>
        </w:rPr>
      </w:pPr>
      <w:r>
        <w:rPr>
          <w:sz w:val="22"/>
          <w:szCs w:val="22"/>
        </w:rPr>
        <w:t xml:space="preserve">Affected certified employees will be offered/placed in available positions based on their rubric scores.  Certified employees with the highest rubric scores will be placed first.  In the event of a tie, the certified employee with the earliest date of hire will be placed first.  </w:t>
      </w:r>
    </w:p>
    <w:p w:rsidR="007A39DD" w:rsidRDefault="007A39DD" w:rsidP="007A39DD"/>
    <w:p w:rsidR="007A39DD" w:rsidRDefault="007A39DD" w:rsidP="007A39DD"/>
    <w:p w:rsidR="004E6757" w:rsidRDefault="004E6757" w:rsidP="007A39DD"/>
    <w:p w:rsidR="004E6757" w:rsidRDefault="004E6757" w:rsidP="007A39DD"/>
    <w:p w:rsidR="007A39DD" w:rsidRDefault="007A39DD" w:rsidP="00606B94">
      <w:pPr>
        <w:rPr>
          <w:b/>
          <w:bCs/>
        </w:rPr>
      </w:pPr>
      <w:r w:rsidRPr="00606B94">
        <w:rPr>
          <w:b/>
          <w:bCs/>
        </w:rPr>
        <w:lastRenderedPageBreak/>
        <w:t>Rehiring</w:t>
      </w:r>
    </w:p>
    <w:p w:rsidR="004E6757" w:rsidRPr="00606B94" w:rsidRDefault="004E6757" w:rsidP="00606B94">
      <w:pPr>
        <w:rPr>
          <w:b/>
          <w:bCs/>
        </w:rPr>
      </w:pPr>
    </w:p>
    <w:p w:rsidR="007A39DD" w:rsidRPr="004E6757" w:rsidRDefault="007A39DD" w:rsidP="004E6757">
      <w:pPr>
        <w:rPr>
          <w:color w:val="000000"/>
        </w:rPr>
      </w:pPr>
      <w:r w:rsidRPr="004E6757">
        <w:t>If the LRSD increases the number of certified employees or has a vacancy at any time after the RIF, the LRSD shall first offer re-employment to the certified employee(s) in the reverse order of the RIF</w:t>
      </w:r>
      <w:r w:rsidR="004E6757">
        <w:t>.</w:t>
      </w:r>
      <w:r w:rsidRPr="004E6757">
        <w:t xml:space="preserve">  A certified employee’s failure to respond affirmatively within fifteen (15) calendar days after receipt of the LRSD’s letter sent by registered mail to the certified employee’s address on file with the LRSD recalling such certified employee, shall result in termination of the certified employee’s right of recall. </w:t>
      </w:r>
      <w:r w:rsidRPr="004E6757">
        <w:rPr>
          <w:color w:val="000000"/>
        </w:rPr>
        <w:t xml:space="preserve">A certified employee who has been the subject of a Reduction-in-Force can be recalled for a period of up to </w:t>
      </w:r>
      <w:r w:rsidR="004E6757" w:rsidRPr="004E6757">
        <w:rPr>
          <w:color w:val="000000"/>
        </w:rPr>
        <w:t>one</w:t>
      </w:r>
      <w:r w:rsidRPr="004E6757">
        <w:rPr>
          <w:color w:val="000000"/>
        </w:rPr>
        <w:t xml:space="preserve"> (</w:t>
      </w:r>
      <w:r w:rsidR="004E6757" w:rsidRPr="004E6757">
        <w:rPr>
          <w:color w:val="000000"/>
        </w:rPr>
        <w:t>1</w:t>
      </w:r>
      <w:r w:rsidRPr="004E6757">
        <w:rPr>
          <w:color w:val="000000"/>
        </w:rPr>
        <w:t>) year.</w:t>
      </w:r>
    </w:p>
    <w:p w:rsidR="007A39DD" w:rsidRDefault="007A39DD" w:rsidP="007A39DD"/>
    <w:p w:rsidR="007A39DD" w:rsidRDefault="007A39DD" w:rsidP="004E6757">
      <w:pPr>
        <w:contextualSpacing/>
        <w:rPr>
          <w:b/>
          <w:bCs/>
        </w:rPr>
      </w:pPr>
      <w:r>
        <w:rPr>
          <w:b/>
          <w:bCs/>
        </w:rPr>
        <w:t>Federal Funds</w:t>
      </w:r>
    </w:p>
    <w:p w:rsidR="004E6757" w:rsidRDefault="004E6757" w:rsidP="004E6757">
      <w:pPr>
        <w:rPr>
          <w:b/>
          <w:bCs/>
        </w:rPr>
      </w:pPr>
    </w:p>
    <w:p w:rsidR="007A39DD" w:rsidRDefault="007A39DD" w:rsidP="004E6757">
      <w:r>
        <w:t>The LRSD agrees that every certified employee whose position is funded through federal monies shall be given preference for similar positions if federal monies for their positions are discontinued or held.</w:t>
      </w:r>
    </w:p>
    <w:p w:rsidR="007A39DD" w:rsidRDefault="007A39DD" w:rsidP="007A39DD"/>
    <w:p w:rsidR="007A39DD" w:rsidRDefault="007A39DD" w:rsidP="007A39DD">
      <w:pPr>
        <w:spacing w:after="200" w:line="276" w:lineRule="auto"/>
      </w:pPr>
      <w:r>
        <w:rPr>
          <w:rFonts w:eastAsia="Times New Roman"/>
        </w:rPr>
        <w:br w:type="page"/>
      </w:r>
    </w:p>
    <w:p w:rsidR="007A39DD" w:rsidRDefault="007A39DD" w:rsidP="007A39DD">
      <w:pPr>
        <w:rPr>
          <w:b/>
          <w:bCs/>
          <w:color w:val="000000"/>
        </w:rPr>
      </w:pPr>
      <w:r>
        <w:rPr>
          <w:b/>
          <w:bCs/>
          <w:color w:val="000000"/>
        </w:rPr>
        <w:lastRenderedPageBreak/>
        <w:t>RIF (Reduction-in-Force) Scoring Rubric</w:t>
      </w:r>
    </w:p>
    <w:tbl>
      <w:tblPr>
        <w:tblW w:w="9648" w:type="dxa"/>
        <w:tblCellMar>
          <w:left w:w="0" w:type="dxa"/>
          <w:right w:w="0" w:type="dxa"/>
        </w:tblCellMar>
        <w:tblLook w:val="04A0" w:firstRow="1" w:lastRow="0" w:firstColumn="1" w:lastColumn="0" w:noHBand="0" w:noVBand="1"/>
      </w:tblPr>
      <w:tblGrid>
        <w:gridCol w:w="2394"/>
        <w:gridCol w:w="3564"/>
        <w:gridCol w:w="2430"/>
        <w:gridCol w:w="1260"/>
      </w:tblGrid>
      <w:tr w:rsidR="007A39DD" w:rsidTr="007A39DD">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39DD" w:rsidRDefault="007A39DD">
            <w:pPr>
              <w:rPr>
                <w:b/>
                <w:bCs/>
                <w:color w:val="000000"/>
              </w:rPr>
            </w:pPr>
            <w:r>
              <w:rPr>
                <w:b/>
                <w:bCs/>
                <w:color w:val="000000"/>
              </w:rPr>
              <w:t>Domain-Based on Prior Year</w:t>
            </w:r>
          </w:p>
        </w:tc>
        <w:tc>
          <w:tcPr>
            <w:tcW w:w="3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39DD" w:rsidRDefault="007A39DD">
            <w:pPr>
              <w:rPr>
                <w:b/>
                <w:bCs/>
                <w:color w:val="000000"/>
              </w:rPr>
            </w:pPr>
            <w:r>
              <w:rPr>
                <w:b/>
                <w:bCs/>
                <w:color w:val="000000"/>
              </w:rPr>
              <w:t>Points Possible-25 Points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39DD" w:rsidRDefault="007A39DD">
            <w:pPr>
              <w:rPr>
                <w:b/>
                <w:bCs/>
                <w:color w:val="000000"/>
              </w:rPr>
            </w:pPr>
            <w:r>
              <w:rPr>
                <w:b/>
                <w:bCs/>
                <w:color w:val="000000"/>
              </w:rPr>
              <w:t>Points Earned</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39DD" w:rsidRDefault="007A39DD">
            <w:pPr>
              <w:rPr>
                <w:b/>
                <w:bCs/>
                <w:color w:val="000000"/>
              </w:rPr>
            </w:pPr>
            <w:r>
              <w:rPr>
                <w:b/>
                <w:bCs/>
                <w:color w:val="000000"/>
              </w:rPr>
              <w:t>Total</w:t>
            </w:r>
          </w:p>
        </w:tc>
      </w:tr>
      <w:tr w:rsidR="007A39DD" w:rsidTr="007A39DD">
        <w:trPr>
          <w:trHeight w:val="494"/>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9DD" w:rsidRDefault="007A39DD">
            <w:pPr>
              <w:rPr>
                <w:b/>
                <w:bCs/>
                <w:color w:val="000000"/>
              </w:rPr>
            </w:pPr>
            <w:r>
              <w:rPr>
                <w:b/>
                <w:bCs/>
                <w:color w:val="000000"/>
              </w:rPr>
              <w:t>Seniority-Total Years in LRSD</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rsidR="007A39DD" w:rsidRDefault="007A39DD">
            <w:pPr>
              <w:rPr>
                <w:color w:val="000000"/>
              </w:rPr>
            </w:pPr>
            <w:r>
              <w:rPr>
                <w:color w:val="000000"/>
              </w:rPr>
              <w:t>0-3 Years=5 points</w:t>
            </w:r>
          </w:p>
          <w:p w:rsidR="007A39DD" w:rsidRDefault="007A39DD">
            <w:pPr>
              <w:rPr>
                <w:color w:val="000000"/>
              </w:rPr>
            </w:pPr>
            <w:r>
              <w:rPr>
                <w:color w:val="000000"/>
              </w:rPr>
              <w:t>4-10 years=10 points</w:t>
            </w:r>
          </w:p>
          <w:p w:rsidR="007A39DD" w:rsidRDefault="007A39DD">
            <w:pPr>
              <w:rPr>
                <w:color w:val="000000"/>
              </w:rPr>
            </w:pPr>
            <w:r>
              <w:rPr>
                <w:color w:val="000000"/>
              </w:rPr>
              <w:t>11-20 years=15 points</w:t>
            </w:r>
          </w:p>
          <w:p w:rsidR="007A39DD" w:rsidRDefault="007A39DD">
            <w:pPr>
              <w:rPr>
                <w:color w:val="000000"/>
              </w:rPr>
            </w:pPr>
            <w:r>
              <w:rPr>
                <w:color w:val="000000"/>
              </w:rPr>
              <w:t>20+ years=25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7A39DD" w:rsidRDefault="007A39DD">
            <w:pPr>
              <w:rPr>
                <w:color w:val="00000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A39DD" w:rsidRDefault="007A39DD">
            <w:pPr>
              <w:rPr>
                <w:color w:val="000000"/>
              </w:rPr>
            </w:pPr>
          </w:p>
        </w:tc>
      </w:tr>
      <w:tr w:rsidR="007A39DD" w:rsidTr="007A39DD">
        <w:trPr>
          <w:trHeight w:val="530"/>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9DD" w:rsidRDefault="007A39DD">
            <w:pPr>
              <w:rPr>
                <w:b/>
                <w:bCs/>
                <w:color w:val="000000"/>
              </w:rPr>
            </w:pPr>
            <w:r>
              <w:rPr>
                <w:b/>
                <w:bCs/>
                <w:color w:val="000000"/>
              </w:rPr>
              <w:t>Performance Evaluation</w:t>
            </w:r>
          </w:p>
          <w:p w:rsidR="007A39DD" w:rsidRDefault="001759A2">
            <w:pPr>
              <w:rPr>
                <w:i/>
                <w:iCs/>
                <w:color w:val="000000"/>
              </w:rPr>
            </w:pPr>
            <w:r>
              <w:rPr>
                <w:i/>
                <w:iCs/>
                <w:color w:val="000000"/>
              </w:rPr>
              <w:t>Average of All Areas on TESS</w:t>
            </w:r>
            <w:bookmarkStart w:id="0" w:name="_GoBack"/>
            <w:bookmarkEnd w:id="0"/>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rsidR="007A39DD" w:rsidRDefault="007A39DD">
            <w:pPr>
              <w:rPr>
                <w:color w:val="000000"/>
              </w:rPr>
            </w:pPr>
            <w:r>
              <w:rPr>
                <w:color w:val="000000"/>
              </w:rPr>
              <w:t>Below Basic=0 points</w:t>
            </w:r>
          </w:p>
          <w:p w:rsidR="007A39DD" w:rsidRDefault="007A39DD">
            <w:pPr>
              <w:rPr>
                <w:color w:val="000000"/>
              </w:rPr>
            </w:pPr>
            <w:r>
              <w:rPr>
                <w:color w:val="000000"/>
              </w:rPr>
              <w:t>Basic=5 points</w:t>
            </w:r>
          </w:p>
          <w:p w:rsidR="007A39DD" w:rsidRDefault="007A39DD">
            <w:pPr>
              <w:rPr>
                <w:color w:val="000000"/>
              </w:rPr>
            </w:pPr>
            <w:r>
              <w:rPr>
                <w:color w:val="000000"/>
              </w:rPr>
              <w:t>Proficient=15 Points</w:t>
            </w:r>
          </w:p>
          <w:p w:rsidR="007A39DD" w:rsidRDefault="007A39DD">
            <w:pPr>
              <w:rPr>
                <w:color w:val="000000"/>
              </w:rPr>
            </w:pPr>
            <w:r>
              <w:rPr>
                <w:color w:val="000000"/>
              </w:rPr>
              <w:t>Distinguished=25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7A39DD" w:rsidRDefault="007A39DD">
            <w:pPr>
              <w:rPr>
                <w:color w:val="00000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A39DD" w:rsidRDefault="007A39DD">
            <w:pPr>
              <w:rPr>
                <w:color w:val="000000"/>
              </w:rPr>
            </w:pPr>
          </w:p>
        </w:tc>
      </w:tr>
      <w:tr w:rsidR="007A39DD" w:rsidTr="007A39DD">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9DD" w:rsidRDefault="007A39DD">
            <w:pPr>
              <w:rPr>
                <w:b/>
                <w:bCs/>
                <w:color w:val="000000"/>
              </w:rPr>
            </w:pPr>
            <w:r>
              <w:rPr>
                <w:b/>
                <w:bCs/>
                <w:color w:val="000000"/>
              </w:rPr>
              <w:t>Attendance (excluding FMLA or ADA)</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rsidR="007A39DD" w:rsidRDefault="007A39DD">
            <w:pPr>
              <w:rPr>
                <w:color w:val="000000"/>
              </w:rPr>
            </w:pPr>
            <w:r>
              <w:rPr>
                <w:color w:val="000000"/>
              </w:rPr>
              <w:t xml:space="preserve">13+ Missed Days=1 Points          </w:t>
            </w:r>
          </w:p>
          <w:p w:rsidR="007A39DD" w:rsidRDefault="007A39DD">
            <w:pPr>
              <w:rPr>
                <w:color w:val="000000"/>
              </w:rPr>
            </w:pPr>
            <w:r>
              <w:rPr>
                <w:color w:val="000000"/>
              </w:rPr>
              <w:t>10-12 Missed Days=2 Points</w:t>
            </w:r>
          </w:p>
          <w:p w:rsidR="007A39DD" w:rsidRDefault="007A39DD">
            <w:pPr>
              <w:rPr>
                <w:color w:val="000000"/>
              </w:rPr>
            </w:pPr>
            <w:r>
              <w:rPr>
                <w:color w:val="000000"/>
              </w:rPr>
              <w:t>8-9 Missed Days= 3 Points</w:t>
            </w:r>
          </w:p>
          <w:p w:rsidR="007A39DD" w:rsidRDefault="007A39DD">
            <w:pPr>
              <w:rPr>
                <w:color w:val="000000"/>
              </w:rPr>
            </w:pPr>
            <w:r>
              <w:rPr>
                <w:color w:val="000000"/>
              </w:rPr>
              <w:t>4-7 Missed Days=4 Points</w:t>
            </w:r>
          </w:p>
          <w:p w:rsidR="007A39DD" w:rsidRDefault="007A39DD">
            <w:pPr>
              <w:rPr>
                <w:color w:val="000000"/>
              </w:rPr>
            </w:pPr>
            <w:r>
              <w:rPr>
                <w:color w:val="000000"/>
              </w:rPr>
              <w:t>0-3 Missed Days=5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7A39DD" w:rsidRDefault="007A39DD">
            <w:pPr>
              <w:rPr>
                <w:color w:val="00000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A39DD" w:rsidRDefault="007A39DD">
            <w:pPr>
              <w:rPr>
                <w:color w:val="000000"/>
              </w:rPr>
            </w:pPr>
          </w:p>
        </w:tc>
      </w:tr>
      <w:tr w:rsidR="007A39DD" w:rsidTr="007A39DD">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9DD" w:rsidRDefault="007A39DD">
            <w:pPr>
              <w:rPr>
                <w:b/>
                <w:bCs/>
                <w:color w:val="000000"/>
              </w:rPr>
            </w:pPr>
            <w:r>
              <w:rPr>
                <w:b/>
                <w:bCs/>
                <w:color w:val="000000"/>
              </w:rPr>
              <w:t>Professional Development</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rsidR="007A39DD" w:rsidRDefault="007A39DD">
            <w:pPr>
              <w:rPr>
                <w:color w:val="000000"/>
              </w:rPr>
            </w:pPr>
            <w:r>
              <w:rPr>
                <w:color w:val="000000"/>
              </w:rPr>
              <w:t xml:space="preserve">Less than 10 hours=0 points       </w:t>
            </w:r>
          </w:p>
          <w:p w:rsidR="007A39DD" w:rsidRDefault="007A39DD">
            <w:pPr>
              <w:rPr>
                <w:color w:val="000000"/>
              </w:rPr>
            </w:pPr>
            <w:r>
              <w:rPr>
                <w:color w:val="000000"/>
              </w:rPr>
              <w:t>10-29 hours=5 points</w:t>
            </w:r>
          </w:p>
          <w:p w:rsidR="007A39DD" w:rsidRDefault="007A39DD">
            <w:pPr>
              <w:rPr>
                <w:color w:val="000000"/>
              </w:rPr>
            </w:pPr>
            <w:r>
              <w:rPr>
                <w:color w:val="000000"/>
              </w:rPr>
              <w:t>30-59 hours=10 points</w:t>
            </w:r>
          </w:p>
          <w:p w:rsidR="007A39DD" w:rsidRDefault="007A39DD">
            <w:pPr>
              <w:rPr>
                <w:color w:val="000000"/>
              </w:rPr>
            </w:pPr>
            <w:r>
              <w:rPr>
                <w:color w:val="000000"/>
              </w:rPr>
              <w:t>60-74 hours=15 points</w:t>
            </w:r>
          </w:p>
          <w:p w:rsidR="007A39DD" w:rsidRDefault="007A39DD">
            <w:pPr>
              <w:rPr>
                <w:color w:val="000000"/>
              </w:rPr>
            </w:pPr>
            <w:r>
              <w:rPr>
                <w:color w:val="000000"/>
              </w:rPr>
              <w:t>75+ hours=25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7A39DD" w:rsidRDefault="007A39DD">
            <w:pPr>
              <w:rPr>
                <w:color w:val="00000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A39DD" w:rsidRDefault="007A39DD">
            <w:pPr>
              <w:rPr>
                <w:color w:val="000000"/>
              </w:rPr>
            </w:pPr>
          </w:p>
        </w:tc>
      </w:tr>
      <w:tr w:rsidR="007A39DD" w:rsidTr="007A39DD">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39DD" w:rsidRDefault="007A39DD">
            <w:pPr>
              <w:rPr>
                <w:b/>
                <w:bCs/>
                <w:color w:val="000000"/>
              </w:rPr>
            </w:pPr>
            <w:r>
              <w:rPr>
                <w:b/>
                <w:bCs/>
                <w:color w:val="000000"/>
              </w:rPr>
              <w:t>Educational Preparation</w:t>
            </w:r>
          </w:p>
          <w:p w:rsidR="007A39DD" w:rsidRDefault="007A39DD">
            <w:pPr>
              <w:rPr>
                <w:i/>
                <w:iCs/>
                <w:color w:val="000000"/>
              </w:rPr>
            </w:pPr>
            <w:r>
              <w:rPr>
                <w:i/>
                <w:iCs/>
                <w:color w:val="000000"/>
              </w:rPr>
              <w:t>Degrees</w:t>
            </w:r>
          </w:p>
          <w:p w:rsidR="007A39DD" w:rsidRDefault="007A39DD">
            <w:pPr>
              <w:rPr>
                <w:color w:val="000000"/>
              </w:rPr>
            </w:pP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rsidR="007A39DD" w:rsidRDefault="007A39DD">
            <w:pPr>
              <w:rPr>
                <w:color w:val="000000"/>
              </w:rPr>
            </w:pPr>
            <w:r>
              <w:rPr>
                <w:color w:val="000000"/>
              </w:rPr>
              <w:t>BA + 12=5 points</w:t>
            </w:r>
          </w:p>
          <w:p w:rsidR="007A39DD" w:rsidRDefault="007A39DD">
            <w:pPr>
              <w:rPr>
                <w:color w:val="000000"/>
              </w:rPr>
            </w:pPr>
            <w:r>
              <w:rPr>
                <w:color w:val="000000"/>
              </w:rPr>
              <w:t>BA + 24=10 points</w:t>
            </w:r>
          </w:p>
          <w:p w:rsidR="007A39DD" w:rsidRDefault="007A39DD">
            <w:pPr>
              <w:rPr>
                <w:color w:val="000000"/>
              </w:rPr>
            </w:pPr>
            <w:r>
              <w:rPr>
                <w:color w:val="000000"/>
              </w:rPr>
              <w:t>BA + 36 or MA=15 points</w:t>
            </w:r>
          </w:p>
          <w:p w:rsidR="007A39DD" w:rsidRDefault="007A39DD">
            <w:pPr>
              <w:rPr>
                <w:color w:val="000000"/>
              </w:rPr>
            </w:pPr>
            <w:proofErr w:type="gramStart"/>
            <w:r>
              <w:rPr>
                <w:color w:val="000000"/>
              </w:rPr>
              <w:t>SP  or</w:t>
            </w:r>
            <w:proofErr w:type="gramEnd"/>
            <w:r>
              <w:rPr>
                <w:color w:val="000000"/>
              </w:rPr>
              <w:t xml:space="preserve"> MA +30=20 points</w:t>
            </w:r>
          </w:p>
          <w:p w:rsidR="007A39DD" w:rsidRDefault="007A39DD">
            <w:pPr>
              <w:rPr>
                <w:color w:val="000000"/>
              </w:rPr>
            </w:pPr>
            <w:r>
              <w:rPr>
                <w:color w:val="000000"/>
              </w:rPr>
              <w:t>Doctorate=25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7A39DD" w:rsidRDefault="007A39DD">
            <w:pPr>
              <w:rPr>
                <w:color w:val="00000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A39DD" w:rsidRDefault="007A39DD">
            <w:pPr>
              <w:rPr>
                <w:color w:val="000000"/>
              </w:rPr>
            </w:pPr>
          </w:p>
        </w:tc>
      </w:tr>
      <w:tr w:rsidR="007A39DD" w:rsidTr="007A39DD">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9DD" w:rsidRDefault="007A39DD">
            <w:pPr>
              <w:rPr>
                <w:b/>
                <w:bCs/>
                <w:color w:val="000000"/>
              </w:rPr>
            </w:pPr>
            <w:r>
              <w:rPr>
                <w:b/>
                <w:bCs/>
                <w:color w:val="000000"/>
              </w:rPr>
              <w:t>Other-See Definitions</w:t>
            </w:r>
          </w:p>
          <w:p w:rsidR="007A39DD" w:rsidRDefault="007A39DD">
            <w:pPr>
              <w:rPr>
                <w:i/>
                <w:iCs/>
                <w:color w:val="000000"/>
              </w:rPr>
            </w:pPr>
            <w:r>
              <w:rPr>
                <w:i/>
                <w:iCs/>
                <w:color w:val="000000"/>
              </w:rPr>
              <w:t>Bilingual</w:t>
            </w:r>
          </w:p>
          <w:p w:rsidR="007A39DD" w:rsidRDefault="007A39DD">
            <w:pPr>
              <w:rPr>
                <w:i/>
                <w:iCs/>
                <w:color w:val="000000"/>
              </w:rPr>
            </w:pPr>
            <w:r>
              <w:rPr>
                <w:i/>
                <w:iCs/>
                <w:color w:val="000000"/>
              </w:rPr>
              <w:t>Extracurricular Responsibilities-See List</w:t>
            </w:r>
          </w:p>
          <w:p w:rsidR="007A39DD" w:rsidRDefault="007A39DD">
            <w:pPr>
              <w:rPr>
                <w:i/>
                <w:iCs/>
                <w:color w:val="000000"/>
              </w:rPr>
            </w:pPr>
            <w:proofErr w:type="spellStart"/>
            <w:r>
              <w:rPr>
                <w:i/>
                <w:iCs/>
                <w:color w:val="000000"/>
              </w:rPr>
              <w:t>Pathwise</w:t>
            </w:r>
            <w:proofErr w:type="spellEnd"/>
            <w:r>
              <w:rPr>
                <w:i/>
                <w:iCs/>
                <w:color w:val="000000"/>
              </w:rPr>
              <w:t xml:space="preserve"> Mentor</w:t>
            </w:r>
          </w:p>
          <w:p w:rsidR="007A39DD" w:rsidRDefault="007A39DD">
            <w:pPr>
              <w:rPr>
                <w:i/>
                <w:iCs/>
                <w:color w:val="000000"/>
              </w:rPr>
            </w:pPr>
            <w:r>
              <w:rPr>
                <w:i/>
                <w:iCs/>
                <w:color w:val="000000"/>
              </w:rPr>
              <w:t xml:space="preserve">Leadership-See List </w:t>
            </w:r>
          </w:p>
          <w:p w:rsidR="007A39DD" w:rsidRDefault="007A39DD">
            <w:pPr>
              <w:rPr>
                <w:i/>
                <w:iCs/>
                <w:color w:val="000000"/>
              </w:rPr>
            </w:pPr>
            <w:r>
              <w:rPr>
                <w:i/>
                <w:iCs/>
                <w:color w:val="000000"/>
              </w:rPr>
              <w:t>Certification-See List</w:t>
            </w:r>
          </w:p>
          <w:p w:rsidR="007A39DD" w:rsidRDefault="007A39DD">
            <w:pPr>
              <w:rPr>
                <w:i/>
                <w:iCs/>
                <w:color w:val="000000"/>
              </w:rPr>
            </w:pPr>
            <w:r>
              <w:rPr>
                <w:i/>
                <w:iCs/>
                <w:color w:val="000000"/>
              </w:rPr>
              <w:t>NBCT</w:t>
            </w:r>
          </w:p>
          <w:p w:rsidR="007A39DD" w:rsidRDefault="007A39DD">
            <w:pPr>
              <w:rPr>
                <w:color w:val="000000"/>
              </w:rPr>
            </w:pPr>
            <w:r>
              <w:rPr>
                <w:i/>
                <w:iCs/>
                <w:color w:val="000000"/>
              </w:rPr>
              <w:t>Specialized Training-See List</w:t>
            </w:r>
          </w:p>
        </w:tc>
        <w:tc>
          <w:tcPr>
            <w:tcW w:w="3564" w:type="dxa"/>
            <w:tcBorders>
              <w:top w:val="nil"/>
              <w:left w:val="nil"/>
              <w:bottom w:val="single" w:sz="8" w:space="0" w:color="auto"/>
              <w:right w:val="single" w:sz="8" w:space="0" w:color="auto"/>
            </w:tcBorders>
            <w:tcMar>
              <w:top w:w="0" w:type="dxa"/>
              <w:left w:w="108" w:type="dxa"/>
              <w:bottom w:w="0" w:type="dxa"/>
              <w:right w:w="108" w:type="dxa"/>
            </w:tcMar>
          </w:tcPr>
          <w:p w:rsidR="007A39DD" w:rsidRDefault="007A39DD">
            <w:pPr>
              <w:rPr>
                <w:color w:val="000000"/>
              </w:rPr>
            </w:pPr>
            <w:r>
              <w:rPr>
                <w:color w:val="000000"/>
              </w:rPr>
              <w:t>Bilingual=5 points</w:t>
            </w:r>
          </w:p>
          <w:p w:rsidR="007A39DD" w:rsidRDefault="007A39DD">
            <w:pPr>
              <w:rPr>
                <w:color w:val="000000"/>
              </w:rPr>
            </w:pPr>
            <w:r>
              <w:rPr>
                <w:color w:val="000000"/>
              </w:rPr>
              <w:t>NBCT=5 points</w:t>
            </w:r>
          </w:p>
          <w:p w:rsidR="007A39DD" w:rsidRDefault="007A39DD">
            <w:pPr>
              <w:rPr>
                <w:color w:val="000000"/>
              </w:rPr>
            </w:pPr>
            <w:r>
              <w:rPr>
                <w:color w:val="000000"/>
              </w:rPr>
              <w:t>AIMMS Mentor=4 points</w:t>
            </w:r>
          </w:p>
          <w:p w:rsidR="007A39DD" w:rsidRDefault="007A39DD">
            <w:pPr>
              <w:rPr>
                <w:color w:val="000000"/>
              </w:rPr>
            </w:pPr>
            <w:r>
              <w:rPr>
                <w:color w:val="000000"/>
              </w:rPr>
              <w:t>Specialized Training=3 points</w:t>
            </w:r>
          </w:p>
          <w:p w:rsidR="007A39DD" w:rsidRDefault="007A39DD">
            <w:pPr>
              <w:rPr>
                <w:color w:val="000000"/>
              </w:rPr>
            </w:pPr>
            <w:r>
              <w:rPr>
                <w:color w:val="000000"/>
              </w:rPr>
              <w:t>Leadership=3 points</w:t>
            </w:r>
          </w:p>
          <w:p w:rsidR="007A39DD" w:rsidRDefault="007A39DD">
            <w:pPr>
              <w:rPr>
                <w:color w:val="000000"/>
              </w:rPr>
            </w:pPr>
            <w:r>
              <w:rPr>
                <w:color w:val="000000"/>
              </w:rPr>
              <w:t>Certification=3 points</w:t>
            </w:r>
          </w:p>
          <w:p w:rsidR="007A39DD" w:rsidRDefault="007A39DD">
            <w:pPr>
              <w:rPr>
                <w:color w:val="000000"/>
              </w:rPr>
            </w:pPr>
            <w:r>
              <w:rPr>
                <w:color w:val="000000"/>
              </w:rPr>
              <w:t>Extracurricular Responsibilities=2 points</w:t>
            </w:r>
          </w:p>
          <w:p w:rsidR="007A39DD" w:rsidRDefault="007A39DD">
            <w:pPr>
              <w:rPr>
                <w:color w:val="000000"/>
              </w:rPr>
            </w:pPr>
          </w:p>
          <w:p w:rsidR="007A39DD" w:rsidRDefault="007A39DD">
            <w:pPr>
              <w:rPr>
                <w:i/>
                <w:iCs/>
                <w:color w:val="000000"/>
              </w:rPr>
            </w:pPr>
            <w:r>
              <w:rPr>
                <w:i/>
                <w:iCs/>
                <w:color w:val="000000"/>
              </w:rPr>
              <w:t>*Up to 25 points total</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7A39DD" w:rsidRDefault="007A39DD">
            <w:pPr>
              <w:rPr>
                <w:color w:val="00000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A39DD" w:rsidRDefault="007A39DD">
            <w:pPr>
              <w:rPr>
                <w:color w:val="000000"/>
              </w:rPr>
            </w:pPr>
          </w:p>
        </w:tc>
      </w:tr>
      <w:tr w:rsidR="007A39DD" w:rsidTr="007A39DD">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9DD" w:rsidRDefault="007A39DD">
            <w:pPr>
              <w:rPr>
                <w:b/>
                <w:bCs/>
                <w:color w:val="000000"/>
              </w:rPr>
            </w:pPr>
            <w:r>
              <w:rPr>
                <w:b/>
                <w:bCs/>
                <w:color w:val="000000"/>
              </w:rPr>
              <w:t>Armed Forces Veteran</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rsidR="007A39DD" w:rsidRDefault="007A39DD">
            <w:pPr>
              <w:rPr>
                <w:color w:val="000000"/>
              </w:rPr>
            </w:pPr>
            <w:r>
              <w:rPr>
                <w:color w:val="000000"/>
              </w:rPr>
              <w:t>1 point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7A39DD" w:rsidRDefault="007A39DD">
            <w:pPr>
              <w:rPr>
                <w:color w:val="00000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A39DD" w:rsidRDefault="007A39DD">
            <w:pPr>
              <w:rPr>
                <w:color w:val="000000"/>
              </w:rPr>
            </w:pPr>
          </w:p>
        </w:tc>
      </w:tr>
    </w:tbl>
    <w:p w:rsidR="007A39DD" w:rsidRDefault="007A39DD" w:rsidP="007A39DD">
      <w:pPr>
        <w:ind w:firstLine="720"/>
        <w:rPr>
          <w:color w:val="000000"/>
          <w:sz w:val="11"/>
          <w:szCs w:val="11"/>
        </w:rPr>
      </w:pPr>
      <w:r>
        <w:rPr>
          <w:b/>
          <w:bCs/>
          <w:i/>
          <w:iCs/>
          <w:color w:val="000000"/>
          <w:sz w:val="11"/>
          <w:szCs w:val="11"/>
        </w:rPr>
        <w:t>Definitions</w:t>
      </w:r>
      <w:r>
        <w:rPr>
          <w:color w:val="000000"/>
          <w:sz w:val="11"/>
          <w:szCs w:val="11"/>
        </w:rPr>
        <w:t>:</w:t>
      </w:r>
    </w:p>
    <w:p w:rsidR="007A39DD" w:rsidRDefault="007A39DD" w:rsidP="007A39DD">
      <w:pPr>
        <w:rPr>
          <w:color w:val="000000"/>
          <w:sz w:val="11"/>
          <w:szCs w:val="11"/>
        </w:rPr>
      </w:pPr>
      <w:r>
        <w:rPr>
          <w:b/>
          <w:bCs/>
          <w:color w:val="000000"/>
          <w:sz w:val="11"/>
          <w:szCs w:val="11"/>
        </w:rPr>
        <w:t>Extracurricular Responsibilities</w:t>
      </w:r>
      <w:r>
        <w:rPr>
          <w:color w:val="000000"/>
          <w:sz w:val="11"/>
          <w:szCs w:val="11"/>
        </w:rPr>
        <w:t xml:space="preserve">-Duties voluntarily performed beyond those listed on the job </w:t>
      </w:r>
    </w:p>
    <w:p w:rsidR="007A39DD" w:rsidRDefault="007A39DD" w:rsidP="007A39DD">
      <w:pPr>
        <w:rPr>
          <w:color w:val="000000"/>
          <w:sz w:val="11"/>
          <w:szCs w:val="11"/>
        </w:rPr>
      </w:pPr>
      <w:r>
        <w:rPr>
          <w:color w:val="000000"/>
          <w:sz w:val="11"/>
          <w:szCs w:val="11"/>
        </w:rPr>
        <w:t xml:space="preserve">description which directly impact instruction and/or students, such as club sponsor, special committees, etc. </w:t>
      </w:r>
    </w:p>
    <w:p w:rsidR="007A39DD" w:rsidRDefault="007A39DD" w:rsidP="007A39DD">
      <w:pPr>
        <w:rPr>
          <w:color w:val="000000"/>
          <w:sz w:val="11"/>
          <w:szCs w:val="11"/>
        </w:rPr>
      </w:pPr>
      <w:r>
        <w:rPr>
          <w:b/>
          <w:bCs/>
          <w:color w:val="000000"/>
          <w:sz w:val="11"/>
          <w:szCs w:val="11"/>
        </w:rPr>
        <w:t>Leadership</w:t>
      </w:r>
      <w:r>
        <w:rPr>
          <w:color w:val="000000"/>
          <w:sz w:val="11"/>
          <w:szCs w:val="11"/>
        </w:rPr>
        <w:t xml:space="preserve">-holding a position as a leader of a group, organization, department, etc. or </w:t>
      </w:r>
    </w:p>
    <w:p w:rsidR="007A39DD" w:rsidRDefault="007A39DD" w:rsidP="007A39DD">
      <w:pPr>
        <w:rPr>
          <w:color w:val="000000"/>
          <w:sz w:val="11"/>
          <w:szCs w:val="11"/>
        </w:rPr>
      </w:pPr>
      <w:r>
        <w:rPr>
          <w:color w:val="000000"/>
          <w:sz w:val="11"/>
          <w:szCs w:val="11"/>
        </w:rPr>
        <w:t>performing duties that motivate, guide or inspire others and have a positive impact on student learning.</w:t>
      </w:r>
    </w:p>
    <w:p w:rsidR="007A39DD" w:rsidRDefault="007A39DD" w:rsidP="007A39DD">
      <w:pPr>
        <w:rPr>
          <w:color w:val="000000"/>
          <w:sz w:val="11"/>
          <w:szCs w:val="11"/>
        </w:rPr>
      </w:pPr>
      <w:r>
        <w:rPr>
          <w:b/>
          <w:bCs/>
          <w:color w:val="000000"/>
          <w:sz w:val="11"/>
          <w:szCs w:val="11"/>
        </w:rPr>
        <w:t>Certification</w:t>
      </w:r>
      <w:r>
        <w:rPr>
          <w:color w:val="000000"/>
          <w:sz w:val="11"/>
          <w:szCs w:val="11"/>
        </w:rPr>
        <w:t>-having licenses in critical shortage areas as defined by ADE, such as Special Education, Math, Science or endorsements in critical shortage areas as defined by ADE, such as GT, Library Media, School Counselor or ESL or shortage areas in LRSD.</w:t>
      </w:r>
    </w:p>
    <w:p w:rsidR="007A39DD" w:rsidRDefault="007A39DD" w:rsidP="007A39DD">
      <w:pPr>
        <w:rPr>
          <w:color w:val="000000"/>
          <w:sz w:val="11"/>
          <w:szCs w:val="11"/>
        </w:rPr>
      </w:pPr>
      <w:r>
        <w:rPr>
          <w:b/>
          <w:bCs/>
          <w:color w:val="000000"/>
          <w:sz w:val="11"/>
          <w:szCs w:val="11"/>
        </w:rPr>
        <w:t>Specialized Training-</w:t>
      </w:r>
      <w:r>
        <w:rPr>
          <w:color w:val="000000"/>
          <w:sz w:val="11"/>
          <w:szCs w:val="11"/>
        </w:rPr>
        <w:t>having received additional training necessary to perform specific job duties related to student learning, such as Advanced Placement Training, Sheltered Instruction Observation Protocol Training Model, ESOL, CGI, and ECM</w:t>
      </w:r>
      <w:r>
        <w:rPr>
          <w:b/>
          <w:bCs/>
          <w:color w:val="000000"/>
          <w:sz w:val="11"/>
          <w:szCs w:val="11"/>
        </w:rPr>
        <w:t xml:space="preserve">, </w:t>
      </w:r>
      <w:proofErr w:type="spellStart"/>
      <w:r>
        <w:rPr>
          <w:color w:val="000000"/>
          <w:sz w:val="11"/>
          <w:szCs w:val="11"/>
        </w:rPr>
        <w:t>etc</w:t>
      </w:r>
      <w:proofErr w:type="spellEnd"/>
    </w:p>
    <w:p w:rsidR="00E72F44" w:rsidRDefault="00E72F44"/>
    <w:sectPr w:rsidR="00E72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E5441"/>
    <w:multiLevelType w:val="multilevel"/>
    <w:tmpl w:val="5BFA1470"/>
    <w:lvl w:ilvl="0">
      <w:start w:val="6"/>
      <w:numFmt w:val="upperLetter"/>
      <w:lvlText w:val="%1. "/>
      <w:legacy w:legacy="1" w:legacySpace="0" w:legacyIndent="360"/>
      <w:lvlJc w:val="left"/>
      <w:pPr>
        <w:ind w:left="720" w:hanging="360"/>
      </w:pPr>
      <w:rPr>
        <w:rFonts w:ascii="Times New Roman" w:hAnsi="Times New Roman" w:cs="Times New Roman" w:hint="default"/>
        <w:b/>
        <w:bCs/>
        <w:i w:val="0"/>
        <w:iCs w:val="0"/>
        <w:strike w:val="0"/>
        <w:dstrike w:val="0"/>
        <w:sz w:val="22"/>
        <w:szCs w:val="22"/>
        <w:u w:val="none"/>
        <w:effect w:val="none"/>
      </w:rPr>
    </w:lvl>
    <w:lvl w:ilvl="1">
      <w:start w:val="1"/>
      <w:numFmt w:val="lowerLetter"/>
      <w:lvlText w:val="%2)"/>
      <w:lvlJc w:val="left"/>
      <w:pPr>
        <w:tabs>
          <w:tab w:val="num" w:pos="1800"/>
        </w:tabs>
        <w:ind w:left="1800" w:hanging="360"/>
      </w:pPr>
      <w:rPr>
        <w:b/>
        <w:strike w:val="0"/>
        <w:dstrike w:val="0"/>
        <w:u w:val="none"/>
        <w:effect w:val="none"/>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41470344"/>
    <w:multiLevelType w:val="hybridMultilevel"/>
    <w:tmpl w:val="FA00765C"/>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 w15:restartNumberingAfterBreak="0">
    <w:nsid w:val="78F510F1"/>
    <w:multiLevelType w:val="multilevel"/>
    <w:tmpl w:val="F23811D2"/>
    <w:lvl w:ilvl="0">
      <w:start w:val="1"/>
      <w:numFmt w:val="upperLetter"/>
      <w:lvlText w:val="%1."/>
      <w:lvlJc w:val="left"/>
      <w:pPr>
        <w:tabs>
          <w:tab w:val="num" w:pos="1080"/>
        </w:tabs>
        <w:ind w:left="1080" w:hanging="360"/>
      </w:pPr>
      <w:rPr>
        <w:b/>
        <w:color w:val="000000"/>
      </w:rPr>
    </w:lvl>
    <w:lvl w:ilvl="1">
      <w:start w:val="1"/>
      <w:numFmt w:val="decimal"/>
      <w:lvlText w:val="%2."/>
      <w:lvlJc w:val="left"/>
      <w:pPr>
        <w:tabs>
          <w:tab w:val="num" w:pos="1800"/>
        </w:tabs>
        <w:ind w:left="1800" w:hanging="360"/>
      </w:pPr>
      <w:rPr>
        <w:b/>
        <w:strike w:val="0"/>
        <w:dstrike w:val="0"/>
        <w:u w:val="none"/>
        <w:effect w:val="none"/>
      </w:rPr>
    </w:lvl>
    <w:lvl w:ilvl="2">
      <w:start w:val="1"/>
      <w:numFmt w:val="decimal"/>
      <w:lvlText w:val="%3."/>
      <w:lvlJc w:val="left"/>
      <w:pPr>
        <w:tabs>
          <w:tab w:val="num" w:pos="2520"/>
        </w:tabs>
        <w:ind w:left="2520" w:hanging="180"/>
      </w:pPr>
      <w:rPr>
        <w:b/>
      </w:rPr>
    </w:lvl>
    <w:lvl w:ilvl="3">
      <w:start w:val="1"/>
      <w:numFmt w:val="decimal"/>
      <w:lvlText w:val="%4."/>
      <w:lvlJc w:val="left"/>
      <w:pPr>
        <w:tabs>
          <w:tab w:val="num" w:pos="3240"/>
        </w:tabs>
        <w:ind w:left="3240" w:hanging="360"/>
      </w:pPr>
      <w:rPr>
        <w:strike w:val="0"/>
        <w:dstrike w:val="0"/>
        <w:u w:val="none"/>
        <w:effect w:val="none"/>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rPr>
        <w:b/>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DD"/>
    <w:rsid w:val="001759A2"/>
    <w:rsid w:val="002C70CC"/>
    <w:rsid w:val="004E6757"/>
    <w:rsid w:val="00606B94"/>
    <w:rsid w:val="007A39DD"/>
    <w:rsid w:val="00E7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7109B7B"/>
  <w15:chartTrackingRefBased/>
  <w15:docId w15:val="{06C18014-37F2-4CD9-B197-E3E3EFE1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9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39DD"/>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97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Eric</dc:creator>
  <cp:keywords/>
  <dc:description/>
  <cp:lastModifiedBy>Walker, Eric</cp:lastModifiedBy>
  <cp:revision>2</cp:revision>
  <dcterms:created xsi:type="dcterms:W3CDTF">2017-09-21T14:52:00Z</dcterms:created>
  <dcterms:modified xsi:type="dcterms:W3CDTF">2017-09-21T20:41:00Z</dcterms:modified>
</cp:coreProperties>
</file>